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4819"/>
        <w:gridCol w:w="1276"/>
        <w:gridCol w:w="1256"/>
      </w:tblGrid>
      <w:tr w:rsidR="005026F5" w:rsidRPr="00A53E9F" w:rsidTr="00135E08">
        <w:trPr>
          <w:trHeight w:val="1124"/>
        </w:trPr>
        <w:tc>
          <w:tcPr>
            <w:tcW w:w="2235" w:type="dxa"/>
            <w:vMerge w:val="restart"/>
          </w:tcPr>
          <w:p w:rsidR="000B384E" w:rsidRDefault="00235C36" w:rsidP="000B384E">
            <w:pPr>
              <w:pStyle w:val="20"/>
              <w:spacing w:after="0" w:line="300" w:lineRule="exact"/>
            </w:pPr>
            <w:r>
              <w:rPr>
                <w:b w:val="0"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-39.8pt;margin-top:-8.15pt;width:544.9pt;height:741.3pt;z-index:251658240" stroked="f">
                  <v:textbox>
                    <w:txbxContent>
                      <w:p w:rsidR="00235C36" w:rsidRDefault="00235C3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737350" cy="9241288"/>
                              <wp:effectExtent l="19050" t="0" r="6350" b="0"/>
                              <wp:docPr id="1" name="Рисунок 1" descr="C:\Users\Приемная\Desktop\1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Приемная\Desktop\1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37350" cy="92412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0B384E">
              <w:rPr>
                <w:b w:val="0"/>
                <w:sz w:val="24"/>
                <w:szCs w:val="24"/>
              </w:rPr>
              <w:t>КГБ ПОУ  «Благовещенский профессиональный лицей» («БПЛ»)</w:t>
            </w:r>
          </w:p>
          <w:p w:rsidR="005026F5" w:rsidRPr="00E40CC6" w:rsidRDefault="005026F5" w:rsidP="00135E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5026F5" w:rsidRPr="00E40CC6" w:rsidRDefault="005026F5" w:rsidP="00135E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E40CC6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5026F5" w:rsidRPr="00E40CC6" w:rsidRDefault="005026F5" w:rsidP="00135E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E40CC6"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5026F5" w:rsidRPr="00E40CC6" w:rsidRDefault="00D77AD8" w:rsidP="00D77AD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D77AD8">
              <w:rPr>
                <w:b w:val="0"/>
                <w:sz w:val="24"/>
                <w:szCs w:val="24"/>
              </w:rPr>
              <w:t>о порядке  доступа  педагогических работников к информационно-коммуникационным сетям и базам данных, учебным и методическим материалам, музейным фондам, материально-техническим средства обеспечения образовательной деятельности</w:t>
            </w:r>
          </w:p>
        </w:tc>
        <w:tc>
          <w:tcPr>
            <w:tcW w:w="1276" w:type="dxa"/>
          </w:tcPr>
          <w:p w:rsidR="005026F5" w:rsidRDefault="005026F5" w:rsidP="00BF1B6F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E40CC6">
              <w:rPr>
                <w:b w:val="0"/>
                <w:sz w:val="24"/>
                <w:szCs w:val="24"/>
              </w:rPr>
              <w:t>Шифр документа</w:t>
            </w:r>
          </w:p>
          <w:p w:rsidR="00BF1B6F" w:rsidRPr="00E40CC6" w:rsidRDefault="00BF1B6F" w:rsidP="00BF1B6F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02-01/17</w:t>
            </w:r>
          </w:p>
        </w:tc>
        <w:tc>
          <w:tcPr>
            <w:tcW w:w="1256" w:type="dxa"/>
          </w:tcPr>
          <w:p w:rsidR="005026F5" w:rsidRPr="00E40CC6" w:rsidRDefault="005026F5" w:rsidP="00BF1B6F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E40CC6">
              <w:rPr>
                <w:b w:val="0"/>
                <w:sz w:val="24"/>
                <w:szCs w:val="24"/>
              </w:rPr>
              <w:t>СМК</w:t>
            </w:r>
          </w:p>
          <w:p w:rsidR="005026F5" w:rsidRPr="00E40CC6" w:rsidRDefault="005026F5" w:rsidP="00BF1B6F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E40CC6"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 w:rsidRPr="00E40CC6"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5026F5" w:rsidRPr="00E40CC6" w:rsidRDefault="000B384E" w:rsidP="00BF1B6F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F80190">
              <w:rPr>
                <w:b w:val="0"/>
                <w:sz w:val="24"/>
                <w:szCs w:val="24"/>
              </w:rPr>
              <w:t>. 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5026F5" w:rsidRPr="00A53E9F" w:rsidTr="00D77AD8">
        <w:trPr>
          <w:trHeight w:val="1266"/>
        </w:trPr>
        <w:tc>
          <w:tcPr>
            <w:tcW w:w="2235" w:type="dxa"/>
            <w:vMerge/>
          </w:tcPr>
          <w:p w:rsidR="005026F5" w:rsidRPr="00E40CC6" w:rsidRDefault="005026F5" w:rsidP="00135E08">
            <w:pPr>
              <w:pStyle w:val="20"/>
              <w:shd w:val="clear" w:color="auto" w:fill="auto"/>
              <w:spacing w:after="139" w:line="300" w:lineRule="exact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5026F5" w:rsidRPr="00E40CC6" w:rsidRDefault="005026F5" w:rsidP="00135E08">
            <w:pPr>
              <w:pStyle w:val="20"/>
              <w:shd w:val="clear" w:color="auto" w:fill="auto"/>
              <w:spacing w:after="139" w:line="300" w:lineRule="exact"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5026F5" w:rsidRPr="00E40CC6" w:rsidRDefault="005026F5" w:rsidP="00135E08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 w:rsidRPr="00E40CC6">
              <w:rPr>
                <w:b w:val="0"/>
                <w:sz w:val="24"/>
                <w:szCs w:val="24"/>
              </w:rPr>
              <w:t xml:space="preserve">Страница 1из </w:t>
            </w:r>
            <w:r w:rsidR="00D74BD7">
              <w:rPr>
                <w:b w:val="0"/>
                <w:sz w:val="24"/>
                <w:szCs w:val="24"/>
              </w:rPr>
              <w:t>6</w:t>
            </w:r>
          </w:p>
        </w:tc>
      </w:tr>
    </w:tbl>
    <w:p w:rsidR="000C6692" w:rsidRDefault="000C6692" w:rsidP="005026F5">
      <w:pPr>
        <w:pStyle w:val="20"/>
        <w:shd w:val="clear" w:color="auto" w:fill="auto"/>
        <w:spacing w:after="139" w:line="300" w:lineRule="exact"/>
        <w:rPr>
          <w:sz w:val="28"/>
          <w:szCs w:val="28"/>
        </w:rPr>
      </w:pPr>
    </w:p>
    <w:p w:rsidR="005026F5" w:rsidRPr="00D77AD8" w:rsidRDefault="005026F5" w:rsidP="005026F5">
      <w:pPr>
        <w:pStyle w:val="20"/>
        <w:shd w:val="clear" w:color="auto" w:fill="auto"/>
        <w:spacing w:after="139" w:line="300" w:lineRule="exact"/>
        <w:rPr>
          <w:sz w:val="28"/>
          <w:szCs w:val="28"/>
        </w:rPr>
      </w:pPr>
      <w:r w:rsidRPr="00D77AD8">
        <w:rPr>
          <w:sz w:val="28"/>
          <w:szCs w:val="28"/>
        </w:rPr>
        <w:t>КГБ</w:t>
      </w:r>
      <w:r w:rsidR="00135E08">
        <w:rPr>
          <w:sz w:val="28"/>
          <w:szCs w:val="28"/>
        </w:rPr>
        <w:t xml:space="preserve"> ПОУ </w:t>
      </w:r>
      <w:r w:rsidRPr="00D77AD8">
        <w:rPr>
          <w:sz w:val="28"/>
          <w:szCs w:val="28"/>
        </w:rPr>
        <w:t xml:space="preserve"> «</w:t>
      </w:r>
      <w:r w:rsidR="00135E08">
        <w:rPr>
          <w:sz w:val="28"/>
          <w:szCs w:val="28"/>
        </w:rPr>
        <w:t>БЛАГОВЕЩЕНСКИЙЙ ПРОФЕССИОНАЛЬНЫЙ ЛИЦЕЙ»</w:t>
      </w:r>
    </w:p>
    <w:p w:rsidR="005026F5" w:rsidRDefault="005026F5" w:rsidP="005026F5">
      <w:pPr>
        <w:pStyle w:val="20"/>
        <w:shd w:val="clear" w:color="auto" w:fill="auto"/>
        <w:spacing w:after="139" w:line="300" w:lineRule="exac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58"/>
      </w:tblGrid>
      <w:tr w:rsidR="000C6692" w:rsidTr="000C6692">
        <w:tc>
          <w:tcPr>
            <w:tcW w:w="5495" w:type="dxa"/>
          </w:tcPr>
          <w:p w:rsidR="000C6692" w:rsidRPr="00D76358" w:rsidRDefault="000C6692" w:rsidP="000C6692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 w:rsidRPr="00D76358">
              <w:rPr>
                <w:b w:val="0"/>
                <w:sz w:val="28"/>
                <w:szCs w:val="28"/>
              </w:rPr>
              <w:t>Согласовано</w:t>
            </w:r>
          </w:p>
          <w:p w:rsidR="000C6692" w:rsidRPr="00D76358" w:rsidRDefault="000C6692" w:rsidP="000C6692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 w:rsidRPr="00D76358">
              <w:rPr>
                <w:b w:val="0"/>
                <w:sz w:val="28"/>
                <w:szCs w:val="28"/>
              </w:rPr>
              <w:t xml:space="preserve">на заседании </w:t>
            </w:r>
            <w:proofErr w:type="spellStart"/>
            <w:proofErr w:type="gramStart"/>
            <w:r w:rsidRPr="00D76358">
              <w:rPr>
                <w:b w:val="0"/>
                <w:sz w:val="28"/>
                <w:szCs w:val="28"/>
              </w:rPr>
              <w:t>пед</w:t>
            </w:r>
            <w:proofErr w:type="spellEnd"/>
            <w:r w:rsidRPr="00D76358">
              <w:rPr>
                <w:b w:val="0"/>
                <w:sz w:val="28"/>
                <w:szCs w:val="28"/>
              </w:rPr>
              <w:t>. совета</w:t>
            </w:r>
            <w:proofErr w:type="gramEnd"/>
          </w:p>
          <w:p w:rsidR="000C6692" w:rsidRDefault="000C6692" w:rsidP="000C6692">
            <w:pPr>
              <w:pStyle w:val="20"/>
              <w:shd w:val="clear" w:color="auto" w:fill="auto"/>
              <w:spacing w:after="139" w:line="300" w:lineRule="exact"/>
              <w:jc w:val="left"/>
              <w:rPr>
                <w:sz w:val="28"/>
                <w:szCs w:val="28"/>
              </w:rPr>
            </w:pPr>
            <w:r w:rsidRPr="00D76358">
              <w:rPr>
                <w:b w:val="0"/>
                <w:sz w:val="28"/>
                <w:szCs w:val="28"/>
              </w:rPr>
              <w:t>протокол № 1</w:t>
            </w:r>
          </w:p>
        </w:tc>
        <w:tc>
          <w:tcPr>
            <w:tcW w:w="4358" w:type="dxa"/>
          </w:tcPr>
          <w:p w:rsidR="000C6692" w:rsidRDefault="000C6692" w:rsidP="000C6692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Утверждаю:</w:t>
            </w:r>
          </w:p>
          <w:p w:rsidR="000C6692" w:rsidRDefault="000C6692" w:rsidP="000C6692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 КГБ ПОУ «БПЛ»</w:t>
            </w:r>
          </w:p>
          <w:p w:rsidR="000C6692" w:rsidRDefault="000C6692" w:rsidP="000C6692">
            <w:pPr>
              <w:pStyle w:val="20"/>
              <w:shd w:val="clear" w:color="auto" w:fill="auto"/>
              <w:spacing w:after="139" w:line="300" w:lineRule="exact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 Г.В. Залевский</w:t>
            </w:r>
          </w:p>
        </w:tc>
      </w:tr>
    </w:tbl>
    <w:p w:rsidR="000C6692" w:rsidRPr="00A53E9F" w:rsidRDefault="000C6692" w:rsidP="000C6692">
      <w:pPr>
        <w:pStyle w:val="20"/>
        <w:shd w:val="clear" w:color="auto" w:fill="auto"/>
        <w:spacing w:after="139" w:line="300" w:lineRule="exact"/>
        <w:jc w:val="left"/>
        <w:rPr>
          <w:sz w:val="28"/>
          <w:szCs w:val="28"/>
        </w:rPr>
      </w:pPr>
    </w:p>
    <w:p w:rsidR="005026F5" w:rsidRPr="00A53E9F" w:rsidRDefault="00D333CC" w:rsidP="005026F5">
      <w:pPr>
        <w:pStyle w:val="20"/>
        <w:shd w:val="clear" w:color="auto" w:fill="auto"/>
        <w:spacing w:after="0" w:line="300" w:lineRule="exact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5026F5" w:rsidRPr="00A53E9F">
        <w:rPr>
          <w:sz w:val="28"/>
          <w:szCs w:val="28"/>
        </w:rPr>
        <w:t xml:space="preserve"> </w:t>
      </w:r>
    </w:p>
    <w:p w:rsidR="000B460F" w:rsidRDefault="00E40CC6" w:rsidP="005026F5">
      <w:pPr>
        <w:pStyle w:val="20"/>
        <w:shd w:val="clear" w:color="auto" w:fill="auto"/>
        <w:spacing w:after="0"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r w:rsidR="005026F5">
        <w:rPr>
          <w:sz w:val="28"/>
          <w:szCs w:val="28"/>
        </w:rPr>
        <w:t xml:space="preserve"> доступа</w:t>
      </w:r>
      <w:r w:rsidR="005026F5" w:rsidRPr="00A53E9F">
        <w:rPr>
          <w:sz w:val="28"/>
          <w:szCs w:val="28"/>
        </w:rPr>
        <w:t xml:space="preserve"> </w:t>
      </w:r>
      <w:r w:rsidR="005026F5">
        <w:rPr>
          <w:sz w:val="28"/>
          <w:szCs w:val="28"/>
        </w:rPr>
        <w:t xml:space="preserve"> педагогических работников к информационно-</w:t>
      </w:r>
      <w:r w:rsidR="00A056AD">
        <w:rPr>
          <w:sz w:val="28"/>
          <w:szCs w:val="28"/>
        </w:rPr>
        <w:t xml:space="preserve">коммуникационным сетям и базам данных, учебным и методическим материалам, музейным фондам, материально-техническим средства обеспечения образовательной деятельности </w:t>
      </w:r>
    </w:p>
    <w:p w:rsidR="005026F5" w:rsidRPr="00A53E9F" w:rsidRDefault="005026F5" w:rsidP="005026F5">
      <w:pPr>
        <w:pStyle w:val="20"/>
        <w:shd w:val="clear" w:color="auto" w:fill="auto"/>
        <w:spacing w:after="0" w:line="300" w:lineRule="exact"/>
        <w:rPr>
          <w:sz w:val="28"/>
          <w:szCs w:val="28"/>
        </w:rPr>
      </w:pPr>
    </w:p>
    <w:p w:rsidR="005026F5" w:rsidRDefault="005026F5" w:rsidP="005026F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9275D">
        <w:rPr>
          <w:b/>
          <w:sz w:val="28"/>
          <w:szCs w:val="28"/>
          <w:lang w:val="en-US"/>
        </w:rPr>
        <w:t>I</w:t>
      </w:r>
      <w:r w:rsidRPr="0029275D">
        <w:rPr>
          <w:b/>
          <w:sz w:val="28"/>
          <w:szCs w:val="28"/>
        </w:rPr>
        <w:t>.Общие положения</w:t>
      </w:r>
    </w:p>
    <w:p w:rsidR="005D5368" w:rsidRDefault="0026408F" w:rsidP="005D5368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26408F">
        <w:rPr>
          <w:b w:val="0"/>
          <w:sz w:val="28"/>
          <w:szCs w:val="28"/>
        </w:rPr>
        <w:t>1.1.</w:t>
      </w:r>
      <w:r w:rsidR="00087AC0">
        <w:rPr>
          <w:b w:val="0"/>
          <w:sz w:val="28"/>
          <w:szCs w:val="28"/>
        </w:rPr>
        <w:t xml:space="preserve"> </w:t>
      </w:r>
      <w:r w:rsidRPr="0026408F">
        <w:rPr>
          <w:b w:val="0"/>
          <w:sz w:val="28"/>
          <w:szCs w:val="28"/>
        </w:rPr>
        <w:t xml:space="preserve">Настоящее Положение регламентирует доступ педагогических работников </w:t>
      </w:r>
      <w:r w:rsidR="0059769F">
        <w:rPr>
          <w:b w:val="0"/>
          <w:sz w:val="28"/>
          <w:szCs w:val="28"/>
        </w:rPr>
        <w:t>КГБ</w:t>
      </w:r>
      <w:r w:rsidR="00135E08">
        <w:rPr>
          <w:b w:val="0"/>
          <w:sz w:val="28"/>
          <w:szCs w:val="28"/>
        </w:rPr>
        <w:t xml:space="preserve"> П</w:t>
      </w:r>
      <w:r w:rsidR="0059769F">
        <w:rPr>
          <w:b w:val="0"/>
          <w:sz w:val="28"/>
          <w:szCs w:val="28"/>
        </w:rPr>
        <w:t xml:space="preserve">ОУ </w:t>
      </w:r>
      <w:r>
        <w:rPr>
          <w:b w:val="0"/>
          <w:sz w:val="28"/>
          <w:szCs w:val="28"/>
        </w:rPr>
        <w:t xml:space="preserve"> «</w:t>
      </w:r>
      <w:r w:rsidR="00D333CC">
        <w:rPr>
          <w:b w:val="0"/>
          <w:sz w:val="28"/>
          <w:szCs w:val="28"/>
        </w:rPr>
        <w:t>Благовещенский профессиональный л</w:t>
      </w:r>
      <w:r w:rsidR="00135E08">
        <w:rPr>
          <w:b w:val="0"/>
          <w:sz w:val="28"/>
          <w:szCs w:val="28"/>
        </w:rPr>
        <w:t>ицей</w:t>
      </w:r>
      <w:r>
        <w:rPr>
          <w:b w:val="0"/>
          <w:sz w:val="28"/>
          <w:szCs w:val="28"/>
        </w:rPr>
        <w:t>»</w:t>
      </w:r>
      <w:r w:rsidR="00D333CC">
        <w:rPr>
          <w:b w:val="0"/>
          <w:sz w:val="28"/>
          <w:szCs w:val="28"/>
        </w:rPr>
        <w:t xml:space="preserve"> </w:t>
      </w:r>
      <w:r w:rsidR="00087AC0">
        <w:rPr>
          <w:b w:val="0"/>
          <w:sz w:val="28"/>
          <w:szCs w:val="28"/>
        </w:rPr>
        <w:t xml:space="preserve"> </w:t>
      </w:r>
      <w:r w:rsidRPr="0026408F">
        <w:rPr>
          <w:b w:val="0"/>
          <w:sz w:val="28"/>
          <w:szCs w:val="28"/>
        </w:rPr>
        <w:t>к информационно-коммуникационным сетям и базам данных, учебным и методическим материалам, музейным фондам, материально-техническим средства обеспечен</w:t>
      </w:r>
      <w:r w:rsidR="00087AC0">
        <w:rPr>
          <w:b w:val="0"/>
          <w:sz w:val="28"/>
          <w:szCs w:val="28"/>
        </w:rPr>
        <w:t>ия образовательной деятельности.</w:t>
      </w:r>
    </w:p>
    <w:p w:rsidR="005D5368" w:rsidRDefault="00087AC0" w:rsidP="005D5368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BD1582">
        <w:rPr>
          <w:b w:val="0"/>
          <w:sz w:val="28"/>
          <w:szCs w:val="28"/>
        </w:rPr>
        <w:t>1.2.</w:t>
      </w:r>
      <w:r w:rsidR="00BD1582">
        <w:rPr>
          <w:b w:val="0"/>
          <w:sz w:val="28"/>
          <w:szCs w:val="28"/>
        </w:rPr>
        <w:t xml:space="preserve"> </w:t>
      </w:r>
      <w:proofErr w:type="gramStart"/>
      <w:r w:rsidR="00BD1582" w:rsidRPr="00BD1582">
        <w:rPr>
          <w:b w:val="0"/>
          <w:sz w:val="28"/>
          <w:szCs w:val="28"/>
        </w:rPr>
        <w:t xml:space="preserve">Порядок доступа  педагогических работников к информационно-коммуникационным сетям и базам данных, учебным и методическим материалам, музейным фондам, материально-техническим средства обеспечения образовательной деятельности </w:t>
      </w:r>
      <w:r w:rsidR="00BD1582">
        <w:rPr>
          <w:b w:val="0"/>
          <w:sz w:val="28"/>
          <w:szCs w:val="28"/>
        </w:rPr>
        <w:t xml:space="preserve">разработан </w:t>
      </w:r>
      <w:r w:rsidR="00B71C20">
        <w:rPr>
          <w:b w:val="0"/>
          <w:sz w:val="28"/>
          <w:szCs w:val="28"/>
        </w:rPr>
        <w:t>на основании Федерального закона Российской Федерации от 29.12. 2012г. №273-ФЗ «Об образовании в Российской Федерации»</w:t>
      </w:r>
      <w:r w:rsidR="00F82FD1">
        <w:rPr>
          <w:b w:val="0"/>
          <w:sz w:val="28"/>
          <w:szCs w:val="28"/>
        </w:rPr>
        <w:t>, Федерального закона Российской Федерации</w:t>
      </w:r>
      <w:r w:rsidR="004737E8">
        <w:rPr>
          <w:b w:val="0"/>
          <w:sz w:val="28"/>
          <w:szCs w:val="28"/>
        </w:rPr>
        <w:t xml:space="preserve"> от 27.07.2006</w:t>
      </w:r>
      <w:r w:rsidR="00F82FD1">
        <w:rPr>
          <w:b w:val="0"/>
          <w:sz w:val="28"/>
          <w:szCs w:val="28"/>
        </w:rPr>
        <w:t>г. №152-ФЗ «О защите персональных данных»</w:t>
      </w:r>
      <w:r w:rsidR="004737E8">
        <w:rPr>
          <w:b w:val="0"/>
          <w:sz w:val="28"/>
          <w:szCs w:val="28"/>
        </w:rPr>
        <w:t>, Устава КГБ</w:t>
      </w:r>
      <w:r w:rsidR="00135E08">
        <w:rPr>
          <w:b w:val="0"/>
          <w:sz w:val="28"/>
          <w:szCs w:val="28"/>
        </w:rPr>
        <w:t xml:space="preserve"> ПОУ </w:t>
      </w:r>
      <w:r w:rsidR="004737E8">
        <w:rPr>
          <w:b w:val="0"/>
          <w:sz w:val="28"/>
          <w:szCs w:val="28"/>
        </w:rPr>
        <w:t xml:space="preserve"> «</w:t>
      </w:r>
      <w:r w:rsidR="00D333CC">
        <w:rPr>
          <w:b w:val="0"/>
          <w:sz w:val="28"/>
          <w:szCs w:val="28"/>
        </w:rPr>
        <w:t>Благовещенский профессиональный л</w:t>
      </w:r>
      <w:r w:rsidR="00135E08">
        <w:rPr>
          <w:b w:val="0"/>
          <w:sz w:val="28"/>
          <w:szCs w:val="28"/>
        </w:rPr>
        <w:t>ицей</w:t>
      </w:r>
      <w:r w:rsidR="004737E8">
        <w:rPr>
          <w:b w:val="0"/>
          <w:sz w:val="28"/>
          <w:szCs w:val="28"/>
        </w:rPr>
        <w:t>»</w:t>
      </w:r>
      <w:r w:rsidR="004737E8" w:rsidRPr="004737E8">
        <w:rPr>
          <w:b w:val="0"/>
          <w:sz w:val="28"/>
          <w:szCs w:val="28"/>
        </w:rPr>
        <w:t xml:space="preserve"> </w:t>
      </w:r>
      <w:r w:rsidR="00135E08">
        <w:rPr>
          <w:b w:val="0"/>
          <w:sz w:val="28"/>
          <w:szCs w:val="28"/>
        </w:rPr>
        <w:t>(далее - Лицей</w:t>
      </w:r>
      <w:r w:rsidR="004737E8">
        <w:rPr>
          <w:b w:val="0"/>
          <w:sz w:val="28"/>
          <w:szCs w:val="28"/>
        </w:rPr>
        <w:t>).</w:t>
      </w:r>
      <w:proofErr w:type="gramEnd"/>
    </w:p>
    <w:p w:rsidR="002561A5" w:rsidRDefault="002561A5" w:rsidP="005D5368">
      <w:pPr>
        <w:pStyle w:val="20"/>
        <w:shd w:val="clear" w:color="auto" w:fill="auto"/>
        <w:spacing w:after="0" w:line="240" w:lineRule="auto"/>
        <w:jc w:val="both"/>
        <w:rPr>
          <w:rFonts w:ascii="Times New Roman CYR" w:hAnsi="Times New Roman CYR" w:cs="Times New Roman CYR"/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1.3.</w:t>
      </w:r>
      <w:r w:rsidRPr="002561A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Pr="002561A5">
        <w:rPr>
          <w:rFonts w:ascii="Times New Roman CYR" w:hAnsi="Times New Roman CYR" w:cs="Times New Roman CYR"/>
          <w:b w:val="0"/>
          <w:color w:val="000000"/>
          <w:sz w:val="28"/>
          <w:szCs w:val="28"/>
          <w:highlight w:val="white"/>
        </w:rPr>
        <w:t>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</w:t>
      </w:r>
    </w:p>
    <w:p w:rsidR="005D5368" w:rsidRPr="00D333CC" w:rsidRDefault="0047054B" w:rsidP="00D333CC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1.4.</w:t>
      </w:r>
      <w:r w:rsidR="00986638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 </w:t>
      </w:r>
      <w:r w:rsidR="005D5368" w:rsidRPr="005D5368">
        <w:rPr>
          <w:b w:val="0"/>
          <w:sz w:val="28"/>
          <w:szCs w:val="28"/>
        </w:rPr>
        <w:t>Настоящее Положение доводится руководителем  структурных  образовательного учреждения  до сведения педагогических работников при приеме их на работу.</w:t>
      </w:r>
    </w:p>
    <w:p w:rsidR="00F52601" w:rsidRDefault="00F52601" w:rsidP="00F52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419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419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доступа педагогических работников</w:t>
      </w:r>
    </w:p>
    <w:p w:rsidR="00F52601" w:rsidRDefault="00F52601" w:rsidP="00F52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677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 Доступ к информационно-телекоммуникационным сетям</w:t>
      </w:r>
    </w:p>
    <w:p w:rsidR="00D333CC" w:rsidRDefault="00D333CC" w:rsidP="00F52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3CC" w:rsidRDefault="00D333CC" w:rsidP="00F52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3CC" w:rsidRDefault="00D333CC" w:rsidP="00F52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4819"/>
        <w:gridCol w:w="1276"/>
        <w:gridCol w:w="1256"/>
      </w:tblGrid>
      <w:tr w:rsidR="00D333CC" w:rsidRPr="00220AE4" w:rsidTr="004E1F1A">
        <w:trPr>
          <w:trHeight w:val="983"/>
        </w:trPr>
        <w:tc>
          <w:tcPr>
            <w:tcW w:w="2235" w:type="dxa"/>
            <w:vMerge w:val="restart"/>
          </w:tcPr>
          <w:p w:rsidR="00D333CC" w:rsidRDefault="00D333CC" w:rsidP="004E1F1A">
            <w:pPr>
              <w:pStyle w:val="20"/>
              <w:spacing w:after="0" w:line="300" w:lineRule="exact"/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  <w:p w:rsidR="00D333CC" w:rsidRPr="00220AE4" w:rsidRDefault="00D333CC" w:rsidP="004E1F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D333CC" w:rsidRDefault="00D333CC" w:rsidP="004E1F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D333CC" w:rsidRDefault="00D333CC" w:rsidP="004E1F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D333CC" w:rsidRPr="00220AE4" w:rsidRDefault="00D333CC" w:rsidP="004E1F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D77AD8">
              <w:rPr>
                <w:b w:val="0"/>
                <w:sz w:val="24"/>
                <w:szCs w:val="24"/>
              </w:rPr>
              <w:t>о порядке  доступа  педагогических работников к информационно-коммуникационным сетям и базам данных, учебным и методическим материалам, музейным фондам, материально-техническим средства обеспечения образовательной деятельности</w:t>
            </w:r>
          </w:p>
        </w:tc>
        <w:tc>
          <w:tcPr>
            <w:tcW w:w="1276" w:type="dxa"/>
          </w:tcPr>
          <w:p w:rsidR="00D333CC" w:rsidRDefault="00D333CC" w:rsidP="004E1F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D333CC" w:rsidRPr="00220AE4" w:rsidRDefault="00D333CC" w:rsidP="004E1F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02-01/17</w:t>
            </w:r>
          </w:p>
        </w:tc>
        <w:tc>
          <w:tcPr>
            <w:tcW w:w="1256" w:type="dxa"/>
          </w:tcPr>
          <w:p w:rsidR="00D333CC" w:rsidRDefault="00D333CC" w:rsidP="004E1F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D333CC" w:rsidRDefault="00D333CC" w:rsidP="004E1F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D333CC" w:rsidRPr="00220AE4" w:rsidRDefault="00D333CC" w:rsidP="004E1F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28.08. 2014</w:t>
            </w:r>
          </w:p>
        </w:tc>
      </w:tr>
      <w:tr w:rsidR="00D333CC" w:rsidRPr="00220AE4" w:rsidTr="004E1F1A">
        <w:trPr>
          <w:trHeight w:val="197"/>
        </w:trPr>
        <w:tc>
          <w:tcPr>
            <w:tcW w:w="2235" w:type="dxa"/>
            <w:vMerge/>
          </w:tcPr>
          <w:p w:rsidR="00D333CC" w:rsidRDefault="00D333CC" w:rsidP="004E1F1A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19" w:type="dxa"/>
            <w:vMerge/>
          </w:tcPr>
          <w:p w:rsidR="00D333CC" w:rsidRDefault="00D333CC" w:rsidP="004E1F1A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2" w:type="dxa"/>
            <w:gridSpan w:val="2"/>
          </w:tcPr>
          <w:p w:rsidR="00D333CC" w:rsidRPr="00220AE4" w:rsidRDefault="00D333CC" w:rsidP="004E1F1A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2 из 6</w:t>
            </w:r>
          </w:p>
        </w:tc>
      </w:tr>
    </w:tbl>
    <w:p w:rsidR="00C9419A" w:rsidRPr="00D333CC" w:rsidRDefault="00F52601" w:rsidP="00D333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6616CA">
        <w:rPr>
          <w:rFonts w:ascii="Times New Roman" w:hAnsi="Times New Roman" w:cs="Times New Roman"/>
          <w:sz w:val="28"/>
          <w:szCs w:val="28"/>
        </w:rPr>
        <w:t>2.1.1.</w:t>
      </w:r>
      <w:r w:rsidRPr="006D75E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Доступ педагогических работников к информационно-телекоммуникационной сети Интернет осуществляется с персональных компьютеров (ноутбуков, планшетных компьютеров).</w:t>
      </w:r>
    </w:p>
    <w:p w:rsidR="00C0318E" w:rsidRDefault="00C0318E" w:rsidP="00C03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2.1.2.</w:t>
      </w:r>
      <w:r w:rsidR="00A83361" w:rsidRPr="006D75E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Доступ педагогических работ</w:t>
      </w:r>
      <w:r w:rsidR="00135E0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ников к локальной сети Лицея</w:t>
      </w:r>
      <w:r w:rsidR="00A3377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A83361" w:rsidRPr="006D75E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осуществляется с персональных компьютеров (ноутбуков, планшетных компьютеров и т.п.), подклю</w:t>
      </w:r>
      <w:r w:rsidR="00135E0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ченных к локальной сети Лицея</w:t>
      </w:r>
      <w:r w:rsidR="00A83361" w:rsidRPr="006D75E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без ограничения времени и потребленного трафика.</w:t>
      </w:r>
    </w:p>
    <w:p w:rsidR="00C0318E" w:rsidRPr="00C0318E" w:rsidRDefault="00C0318E" w:rsidP="00C03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2.1.3.</w:t>
      </w:r>
      <w:r w:rsidR="00A83361" w:rsidRPr="006D75E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Для доступа к информационно-телеко</w:t>
      </w:r>
      <w:r w:rsidR="00135E0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ммуникационным сетям в Лицее</w:t>
      </w:r>
      <w:r w:rsidR="00A9404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A83361" w:rsidRPr="006D75E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</w:t>
      </w:r>
      <w:r w:rsidR="00A9404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программистом</w:t>
      </w:r>
      <w:r w:rsidR="00E10A2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4F587F" w:rsidRDefault="004F587F" w:rsidP="00A83361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4F587F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2.2.Доступ к базам данных</w:t>
      </w:r>
    </w:p>
    <w:p w:rsidR="00DF01CB" w:rsidRDefault="006A245A" w:rsidP="00DF01C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2.2.1.</w:t>
      </w:r>
      <w:r w:rsidR="00DF01C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Педагогическим работникам обеспечивается доступ к следующим </w:t>
      </w:r>
      <w:r w:rsidR="006616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DF01C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электронным базам данных:</w:t>
      </w:r>
    </w:p>
    <w:p w:rsidR="00DF01CB" w:rsidRDefault="00DF01CB" w:rsidP="00DF01CB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DF01C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</w:t>
      </w:r>
      <w:r w:rsidRPr="00DF01C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профессиональные базы данных;</w:t>
      </w:r>
    </w:p>
    <w:p w:rsidR="00DF01CB" w:rsidRDefault="00DF01CB" w:rsidP="00DF01CB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DF01C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</w:t>
      </w:r>
      <w:r w:rsidRPr="00DF01C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информационные справочные системы;</w:t>
      </w:r>
    </w:p>
    <w:p w:rsidR="00C0318E" w:rsidRDefault="00DF01CB" w:rsidP="00DF01CB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DF01C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</w:t>
      </w:r>
      <w:r w:rsidRPr="00DF01C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поисковые системы.</w:t>
      </w:r>
    </w:p>
    <w:p w:rsidR="00DF01CB" w:rsidRDefault="00C0318E" w:rsidP="00C0318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2.2.2.</w:t>
      </w:r>
      <w:r w:rsidR="00DF01C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Доступ к электронным базам данных осуществляется на условиях, указанных в договорах, заключенных </w:t>
      </w:r>
      <w:r w:rsidR="00D333C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Лицеем</w:t>
      </w:r>
      <w:r w:rsidR="00DF01C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 правообладателем электронных ресурсов (внешние базы данных).</w:t>
      </w:r>
    </w:p>
    <w:p w:rsidR="00460B40" w:rsidRPr="00D333CC" w:rsidRDefault="00C0318E" w:rsidP="00C0318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2.2.3.</w:t>
      </w:r>
      <w:r w:rsidR="00DF01C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="00135E0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Лицея</w:t>
      </w:r>
      <w:r w:rsidR="006616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4F587F" w:rsidRDefault="00604309" w:rsidP="00A83361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2.3.Доступ к учебным и методическим материалам</w:t>
      </w:r>
    </w:p>
    <w:p w:rsidR="009A1AD1" w:rsidRPr="007A448C" w:rsidRDefault="009A1AD1" w:rsidP="00A83361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7A448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2.3.1.</w:t>
      </w:r>
      <w:r w:rsidR="005E197F" w:rsidRPr="007A448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Учебные и методические материалы, размещаем</w:t>
      </w:r>
      <w:r w:rsidRPr="007A448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ые на официальном сайте </w:t>
      </w:r>
    </w:p>
    <w:p w:rsidR="00605944" w:rsidRPr="007A448C" w:rsidRDefault="00135E08" w:rsidP="0060594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Лицея</w:t>
      </w:r>
      <w:r w:rsidR="005E197F" w:rsidRPr="007A448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находятся в открытом доступе.</w:t>
      </w:r>
    </w:p>
    <w:p w:rsidR="00F52601" w:rsidRDefault="00460B40" w:rsidP="00F52601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2.3.2.</w:t>
      </w:r>
      <w:r w:rsidR="00DF5476" w:rsidRPr="007A448C">
        <w:rPr>
          <w:color w:val="000000"/>
          <w:sz w:val="28"/>
          <w:szCs w:val="28"/>
          <w:highlight w:val="white"/>
        </w:rPr>
        <w:t>Педагогически</w:t>
      </w:r>
      <w:r w:rsidR="000E16F2" w:rsidRPr="007A448C">
        <w:rPr>
          <w:color w:val="000000"/>
          <w:sz w:val="28"/>
          <w:szCs w:val="28"/>
          <w:highlight w:val="white"/>
        </w:rPr>
        <w:t>е работники</w:t>
      </w:r>
      <w:r w:rsidR="00590052">
        <w:rPr>
          <w:color w:val="000000"/>
          <w:sz w:val="28"/>
          <w:szCs w:val="28"/>
          <w:highlight w:val="white"/>
        </w:rPr>
        <w:t xml:space="preserve"> имеют право доступа к учебным и </w:t>
      </w:r>
      <w:r w:rsidR="00605944" w:rsidRPr="007A448C">
        <w:rPr>
          <w:color w:val="000000"/>
          <w:sz w:val="28"/>
          <w:szCs w:val="28"/>
          <w:highlight w:val="white"/>
        </w:rPr>
        <w:t>м</w:t>
      </w:r>
      <w:r w:rsidR="007A448C" w:rsidRPr="007A448C">
        <w:rPr>
          <w:color w:val="000000"/>
          <w:sz w:val="28"/>
          <w:szCs w:val="28"/>
          <w:highlight w:val="white"/>
        </w:rPr>
        <w:t>етодическим м</w:t>
      </w:r>
      <w:r w:rsidR="000E16F2" w:rsidRPr="007A448C">
        <w:rPr>
          <w:color w:val="000000"/>
          <w:sz w:val="28"/>
          <w:szCs w:val="28"/>
          <w:highlight w:val="white"/>
        </w:rPr>
        <w:t>атериалам</w:t>
      </w:r>
      <w:r w:rsidR="001B5004" w:rsidRPr="007A448C">
        <w:rPr>
          <w:color w:val="000000"/>
          <w:sz w:val="28"/>
          <w:szCs w:val="28"/>
          <w:highlight w:val="white"/>
        </w:rPr>
        <w:t xml:space="preserve"> (учебники, учебные пособия, методические</w:t>
      </w:r>
      <w:r w:rsidR="00590052">
        <w:rPr>
          <w:color w:val="000000"/>
          <w:sz w:val="28"/>
          <w:szCs w:val="28"/>
          <w:highlight w:val="white"/>
        </w:rPr>
        <w:t xml:space="preserve"> разработки, документы </w:t>
      </w:r>
      <w:r w:rsidR="001B5004" w:rsidRPr="007A448C">
        <w:rPr>
          <w:color w:val="000000"/>
          <w:sz w:val="28"/>
          <w:szCs w:val="28"/>
          <w:highlight w:val="white"/>
        </w:rPr>
        <w:t>учебно-методических комплексов по дисциплинам,</w:t>
      </w:r>
      <w:r w:rsidR="001B500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фонды, рекомендации и иные материалы) в том числе и к учебным и </w:t>
      </w:r>
      <w:r w:rsidR="00F5260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методическим материалам разработчиками и авторами, кот</w:t>
      </w:r>
      <w:r w:rsidR="00135E0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орых являются сотрудники Лицея</w:t>
      </w:r>
      <w:r w:rsidR="00F5260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DF5476" w:rsidRPr="00604309" w:rsidRDefault="00F52601" w:rsidP="00460B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2.3.3.</w:t>
      </w:r>
      <w:r w:rsidR="00BD47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Выдача педагогическим работникам во временное пользование методических материалов, осущ</w:t>
      </w:r>
      <w:r w:rsidR="00135E0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ествляется библиотекарем Лицея</w:t>
      </w:r>
      <w:r w:rsidR="00BD471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tbl>
      <w:tblPr>
        <w:tblStyle w:val="a3"/>
        <w:tblW w:w="0" w:type="auto"/>
        <w:tblLook w:val="04A0"/>
      </w:tblPr>
      <w:tblGrid>
        <w:gridCol w:w="2235"/>
        <w:gridCol w:w="4819"/>
        <w:gridCol w:w="1276"/>
        <w:gridCol w:w="1256"/>
      </w:tblGrid>
      <w:tr w:rsidR="005026F5" w:rsidRPr="00220AE4" w:rsidTr="00DB11EF">
        <w:trPr>
          <w:trHeight w:val="982"/>
        </w:trPr>
        <w:tc>
          <w:tcPr>
            <w:tcW w:w="2235" w:type="dxa"/>
            <w:vMerge w:val="restart"/>
          </w:tcPr>
          <w:p w:rsidR="00135E08" w:rsidRDefault="00135E08" w:rsidP="00135E08">
            <w:pPr>
              <w:pStyle w:val="20"/>
              <w:spacing w:after="0" w:line="300" w:lineRule="exact"/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  <w:p w:rsidR="005026F5" w:rsidRPr="00220AE4" w:rsidRDefault="005026F5" w:rsidP="00135E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5026F5" w:rsidRDefault="005026F5" w:rsidP="00135E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5026F5" w:rsidRDefault="005026F5" w:rsidP="00135E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5026F5" w:rsidRPr="00220AE4" w:rsidRDefault="000F5D16" w:rsidP="00135E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D77AD8">
              <w:rPr>
                <w:b w:val="0"/>
                <w:sz w:val="24"/>
                <w:szCs w:val="24"/>
              </w:rPr>
              <w:t>о порядке  доступа  педагогических работников к информационно-коммуникационным сетям и базам данных, учебным и методическим материалам, музейным фондам, материально-техническим средства обеспечения образовательной деятельности</w:t>
            </w:r>
          </w:p>
        </w:tc>
        <w:tc>
          <w:tcPr>
            <w:tcW w:w="1276" w:type="dxa"/>
          </w:tcPr>
          <w:p w:rsidR="005026F5" w:rsidRDefault="005026F5" w:rsidP="00DB11EF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DB11EF" w:rsidRPr="00220AE4" w:rsidRDefault="00DB11EF" w:rsidP="00DB11EF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02-01/17</w:t>
            </w:r>
          </w:p>
        </w:tc>
        <w:tc>
          <w:tcPr>
            <w:tcW w:w="1256" w:type="dxa"/>
          </w:tcPr>
          <w:p w:rsidR="005026F5" w:rsidRDefault="005026F5" w:rsidP="00DB11EF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5026F5" w:rsidRDefault="005026F5" w:rsidP="00DB11EF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5026F5" w:rsidRPr="00220AE4" w:rsidRDefault="00135E08" w:rsidP="00DB11EF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F80190">
              <w:rPr>
                <w:b w:val="0"/>
                <w:sz w:val="24"/>
                <w:szCs w:val="24"/>
              </w:rPr>
              <w:t>. 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5026F5" w:rsidRPr="00220AE4" w:rsidTr="00135E08">
        <w:trPr>
          <w:trHeight w:val="197"/>
        </w:trPr>
        <w:tc>
          <w:tcPr>
            <w:tcW w:w="2235" w:type="dxa"/>
            <w:vMerge/>
          </w:tcPr>
          <w:p w:rsidR="005026F5" w:rsidRDefault="005026F5" w:rsidP="00135E08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19" w:type="dxa"/>
            <w:vMerge/>
          </w:tcPr>
          <w:p w:rsidR="005026F5" w:rsidRDefault="005026F5" w:rsidP="00135E08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2" w:type="dxa"/>
            <w:gridSpan w:val="2"/>
          </w:tcPr>
          <w:p w:rsidR="005026F5" w:rsidRPr="00220AE4" w:rsidRDefault="00F80190" w:rsidP="00135E08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3</w:t>
            </w:r>
            <w:r w:rsidR="005026F5">
              <w:rPr>
                <w:b w:val="0"/>
                <w:sz w:val="24"/>
                <w:szCs w:val="24"/>
              </w:rPr>
              <w:t xml:space="preserve"> из </w:t>
            </w:r>
            <w:r w:rsidR="00D74BD7">
              <w:rPr>
                <w:b w:val="0"/>
                <w:sz w:val="24"/>
                <w:szCs w:val="24"/>
              </w:rPr>
              <w:t>6</w:t>
            </w:r>
          </w:p>
        </w:tc>
      </w:tr>
    </w:tbl>
    <w:p w:rsidR="005026F5" w:rsidRPr="00B574A4" w:rsidRDefault="005026F5" w:rsidP="005026F5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026F5" w:rsidRDefault="006E4F4B" w:rsidP="008B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2.3.4.Выдача педагогическому работнику и сдача им методических материалов фиксируется в журнале выдачи.</w:t>
      </w:r>
    </w:p>
    <w:p w:rsidR="008B33EA" w:rsidRDefault="008B33EA" w:rsidP="008B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2.3.5.При получении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AF0E57" w:rsidRPr="000046A0" w:rsidRDefault="00AF0E57" w:rsidP="008B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6F5" w:rsidRDefault="00AF0E57" w:rsidP="005026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2.4.Доступ к музейным фондам</w:t>
      </w:r>
    </w:p>
    <w:p w:rsidR="00452889" w:rsidRDefault="00452889" w:rsidP="007013B0">
      <w:pPr>
        <w:autoSpaceDE w:val="0"/>
        <w:autoSpaceDN w:val="0"/>
        <w:adjustRightInd w:val="0"/>
        <w:spacing w:after="0"/>
        <w:ind w:left="142" w:hanging="284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13B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0E57" w:rsidRPr="00AF0E57">
        <w:rPr>
          <w:rFonts w:ascii="Times New Roman" w:eastAsia="Times New Roman" w:hAnsi="Times New Roman" w:cs="Times New Roman"/>
          <w:sz w:val="28"/>
          <w:szCs w:val="28"/>
        </w:rPr>
        <w:t>2.4.1.</w:t>
      </w:r>
      <w:r w:rsidR="00AF0E5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Доступ педагогических работнико</w:t>
      </w:r>
      <w:r w:rsidR="007013B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в, а также организованных групп  </w:t>
      </w:r>
      <w:r w:rsidR="00AF0E5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обучающихся под руководством педагогического работника (работников) к фондам </w:t>
      </w:r>
      <w:r w:rsidR="00135E0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музея Лицея</w:t>
      </w:r>
      <w:r w:rsidR="00AF0E5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осуществляется бесплатно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415DBE" w:rsidRDefault="004E0AB4" w:rsidP="00452889">
      <w:pPr>
        <w:autoSpaceDE w:val="0"/>
        <w:autoSpaceDN w:val="0"/>
        <w:adjustRightInd w:val="0"/>
        <w:spacing w:after="0"/>
        <w:ind w:left="142" w:hanging="284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 w:rsidR="00AF0E57" w:rsidRPr="00AF0E5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2.4.2.</w:t>
      </w:r>
      <w:r w:rsidR="00135E0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Посещение музея Лицея</w:t>
      </w:r>
      <w:r w:rsidR="00AF0E5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организованными группами обучающихся под руководством педагогических работников осуществляется по письменной заявке, поданной педагогическим работником (не менее чем за 2 рабочих дня до даты посещения музея) на имя руководителя музея.</w:t>
      </w:r>
    </w:p>
    <w:p w:rsidR="002305A4" w:rsidRDefault="00415DBE" w:rsidP="00452889">
      <w:pPr>
        <w:autoSpaceDE w:val="0"/>
        <w:autoSpaceDN w:val="0"/>
        <w:adjustRightInd w:val="0"/>
        <w:spacing w:after="0"/>
        <w:ind w:left="142" w:hanging="284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</w:t>
      </w:r>
      <w:r w:rsidR="004E0AB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2.4.3.Педагогические работники имеют право на получение справочной и и</w:t>
      </w:r>
      <w:r w:rsidR="00135E0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ной информации из фондов Лицея</w:t>
      </w:r>
      <w:r w:rsidR="004E0AB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  <w:r w:rsidR="00D7218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Ответ или мотивированный отказ в предоставлении информации р</w:t>
      </w:r>
      <w:r w:rsidR="006A435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</w:t>
      </w:r>
      <w:r w:rsidR="00D7218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ководитель музея обяз</w:t>
      </w:r>
      <w:r w:rsidR="006A435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ано предоставить заявителю в те</w:t>
      </w:r>
      <w:r w:rsidR="00D7218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чение 5 учебных дней со дня поступления запроса</w:t>
      </w:r>
      <w:r w:rsidR="006A435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(в письменной форме на имя руководителя музея).</w:t>
      </w:r>
    </w:p>
    <w:p w:rsidR="002305A4" w:rsidRDefault="002305A4" w:rsidP="00452889">
      <w:pPr>
        <w:autoSpaceDE w:val="0"/>
        <w:autoSpaceDN w:val="0"/>
        <w:adjustRightInd w:val="0"/>
        <w:spacing w:after="0"/>
        <w:ind w:left="142" w:hanging="284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AC69D3" w:rsidRDefault="002305A4" w:rsidP="00AC69D3">
      <w:pPr>
        <w:autoSpaceDE w:val="0"/>
        <w:autoSpaceDN w:val="0"/>
        <w:adjustRightInd w:val="0"/>
        <w:spacing w:after="0"/>
        <w:ind w:left="142" w:hanging="284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</w:t>
      </w:r>
      <w:r w:rsidR="00F56E79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2.5.Доступ к</w:t>
      </w:r>
      <w:r w:rsidR="00F56E79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материально-техническим средствам обеспечения образовательной деятельности</w:t>
      </w:r>
    </w:p>
    <w:p w:rsidR="00AC69D3" w:rsidRDefault="008F2747" w:rsidP="00AC69D3">
      <w:pPr>
        <w:autoSpaceDE w:val="0"/>
        <w:autoSpaceDN w:val="0"/>
        <w:adjustRightInd w:val="0"/>
        <w:spacing w:after="0"/>
        <w:ind w:left="142" w:hanging="284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 w:rsidR="00AC69D3" w:rsidRPr="00AC69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2.5.1.</w:t>
      </w:r>
      <w:r w:rsidR="00AC69D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AC69D3" w:rsidRDefault="00AC69D3" w:rsidP="00AC69D3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AC69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</w:t>
      </w:r>
      <w:r w:rsidRPr="00AC69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без ограничения к учебным кабинетам, лабораториям,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спортивному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иным помещениям и местам проведения занятий во время, определенное в расписании занятий;</w:t>
      </w:r>
    </w:p>
    <w:p w:rsidR="00AC69D3" w:rsidRDefault="00AC69D3" w:rsidP="00AC69D3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 w:rsidRPr="00AC69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</w:t>
      </w:r>
      <w:r w:rsidRPr="00AC69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 учебным кабинетам, лабораториям, мастерским, спортивному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4403DB" w:rsidRDefault="004403DB" w:rsidP="00AC69D3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tbl>
      <w:tblPr>
        <w:tblStyle w:val="a3"/>
        <w:tblW w:w="0" w:type="auto"/>
        <w:tblLook w:val="04A0"/>
      </w:tblPr>
      <w:tblGrid>
        <w:gridCol w:w="2235"/>
        <w:gridCol w:w="4819"/>
        <w:gridCol w:w="1276"/>
        <w:gridCol w:w="1256"/>
      </w:tblGrid>
      <w:tr w:rsidR="004403DB" w:rsidRPr="00220AE4" w:rsidTr="00135E08">
        <w:trPr>
          <w:trHeight w:val="982"/>
        </w:trPr>
        <w:tc>
          <w:tcPr>
            <w:tcW w:w="2235" w:type="dxa"/>
            <w:vMerge w:val="restart"/>
          </w:tcPr>
          <w:p w:rsidR="00135E08" w:rsidRDefault="00135E08" w:rsidP="00135E08">
            <w:pPr>
              <w:pStyle w:val="20"/>
              <w:spacing w:after="0" w:line="300" w:lineRule="exact"/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  <w:p w:rsidR="004403DB" w:rsidRPr="00220AE4" w:rsidRDefault="004403DB" w:rsidP="00135E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4403DB" w:rsidRDefault="004403DB" w:rsidP="00135E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4403DB" w:rsidRDefault="004403DB" w:rsidP="00135E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4403DB" w:rsidRPr="00220AE4" w:rsidRDefault="004403DB" w:rsidP="004403DB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D77AD8">
              <w:rPr>
                <w:b w:val="0"/>
                <w:sz w:val="24"/>
                <w:szCs w:val="24"/>
              </w:rPr>
              <w:t>о порядке  доступа  педагогических работников к информационно-коммуникационным сетям и базам данных, учебным и методическим материалам, музейным фондам, материально-техническим средства обеспечения образовательной деятельности</w:t>
            </w:r>
          </w:p>
        </w:tc>
        <w:tc>
          <w:tcPr>
            <w:tcW w:w="1276" w:type="dxa"/>
          </w:tcPr>
          <w:p w:rsidR="004403DB" w:rsidRDefault="004403DB" w:rsidP="00135E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4403DB" w:rsidRPr="00220AE4" w:rsidRDefault="004403DB" w:rsidP="00135E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02-01/17</w:t>
            </w:r>
          </w:p>
        </w:tc>
        <w:tc>
          <w:tcPr>
            <w:tcW w:w="1256" w:type="dxa"/>
          </w:tcPr>
          <w:p w:rsidR="004403DB" w:rsidRDefault="004403DB" w:rsidP="00135E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4403DB" w:rsidRDefault="004403DB" w:rsidP="00135E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4403DB" w:rsidRPr="00220AE4" w:rsidRDefault="00135E08" w:rsidP="00135E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F80190">
              <w:rPr>
                <w:b w:val="0"/>
                <w:sz w:val="24"/>
                <w:szCs w:val="24"/>
              </w:rPr>
              <w:t>. 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4403DB" w:rsidRPr="00220AE4" w:rsidTr="004403DB">
        <w:trPr>
          <w:trHeight w:val="1406"/>
        </w:trPr>
        <w:tc>
          <w:tcPr>
            <w:tcW w:w="2235" w:type="dxa"/>
            <w:vMerge/>
          </w:tcPr>
          <w:p w:rsidR="004403DB" w:rsidRDefault="004403DB" w:rsidP="00135E08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19" w:type="dxa"/>
            <w:vMerge/>
          </w:tcPr>
          <w:p w:rsidR="004403DB" w:rsidRDefault="004403DB" w:rsidP="00135E08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2" w:type="dxa"/>
            <w:gridSpan w:val="2"/>
          </w:tcPr>
          <w:p w:rsidR="004403DB" w:rsidRPr="00220AE4" w:rsidRDefault="00F80190" w:rsidP="00135E08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4</w:t>
            </w:r>
            <w:r w:rsidR="004403DB">
              <w:rPr>
                <w:b w:val="0"/>
                <w:sz w:val="24"/>
                <w:szCs w:val="24"/>
              </w:rPr>
              <w:t xml:space="preserve"> из 6</w:t>
            </w:r>
          </w:p>
        </w:tc>
      </w:tr>
    </w:tbl>
    <w:p w:rsidR="008F2747" w:rsidRDefault="008F2747" w:rsidP="008F2747">
      <w:pPr>
        <w:autoSpaceDE w:val="0"/>
        <w:autoSpaceDN w:val="0"/>
        <w:adjustRightInd w:val="0"/>
        <w:spacing w:after="0"/>
        <w:ind w:left="142" w:hanging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</w:t>
      </w:r>
      <w:r w:rsidR="00AC69D3" w:rsidRPr="00AC69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2.5.2.</w:t>
      </w:r>
      <w:r w:rsidR="00AC69D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им работником (не менее чем за 3</w:t>
      </w:r>
      <w:r w:rsidR="00AC69D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8F2747" w:rsidRDefault="008F2747" w:rsidP="008F2747">
      <w:pPr>
        <w:autoSpaceDE w:val="0"/>
        <w:autoSpaceDN w:val="0"/>
        <w:adjustRightInd w:val="0"/>
        <w:spacing w:after="0"/>
        <w:ind w:left="142" w:hanging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</w:t>
      </w:r>
      <w:r w:rsidR="00AC69D3" w:rsidRPr="00AC69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2.5.3.</w:t>
      </w:r>
      <w:r w:rsidR="00AC69D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8F2747" w:rsidRDefault="008F2747" w:rsidP="008F2747">
      <w:pPr>
        <w:autoSpaceDE w:val="0"/>
        <w:autoSpaceDN w:val="0"/>
        <w:adjustRightInd w:val="0"/>
        <w:spacing w:after="0"/>
        <w:ind w:left="142" w:hanging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</w:t>
      </w:r>
      <w:r w:rsidR="00AC69D3" w:rsidRPr="00AC69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2.5.4.</w:t>
      </w:r>
      <w:r w:rsidR="00AC69D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AC69D3" w:rsidRDefault="008F2747" w:rsidP="008F2747">
      <w:pPr>
        <w:autoSpaceDE w:val="0"/>
        <w:autoSpaceDN w:val="0"/>
        <w:adjustRightInd w:val="0"/>
        <w:spacing w:after="0"/>
        <w:ind w:left="142" w:hanging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</w:t>
      </w:r>
      <w:r w:rsidR="00AC69D3" w:rsidRPr="00AC69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2.5.5.</w:t>
      </w:r>
      <w:r w:rsidR="00AC69D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Накопители информации (CD-диски, </w:t>
      </w:r>
      <w:proofErr w:type="spellStart"/>
      <w:r w:rsidR="00AC69D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флеш-накопители</w:t>
      </w:r>
      <w:proofErr w:type="spellEnd"/>
      <w:r w:rsidR="00AC69D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4C005D" w:rsidRDefault="004C005D" w:rsidP="008F2747">
      <w:pPr>
        <w:autoSpaceDE w:val="0"/>
        <w:autoSpaceDN w:val="0"/>
        <w:adjustRightInd w:val="0"/>
        <w:spacing w:after="0"/>
        <w:ind w:left="142" w:hanging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</w:t>
      </w:r>
    </w:p>
    <w:p w:rsidR="004C005D" w:rsidRDefault="004C005D" w:rsidP="008F2747">
      <w:pPr>
        <w:autoSpaceDE w:val="0"/>
        <w:autoSpaceDN w:val="0"/>
        <w:adjustRightInd w:val="0"/>
        <w:spacing w:after="0"/>
        <w:ind w:left="142" w:hanging="70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  <w:r w:rsidRPr="004C005D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       </w:t>
      </w:r>
      <w:r w:rsidRPr="004C005D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en-US"/>
        </w:rPr>
        <w:t>III</w:t>
      </w:r>
      <w:r w:rsidRPr="00C819EE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.</w:t>
      </w:r>
      <w:r w:rsidR="00C819EE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Права и ответственность педагогических работников</w:t>
      </w:r>
    </w:p>
    <w:p w:rsidR="00C819EE" w:rsidRDefault="00C819EE" w:rsidP="008F2747">
      <w:pPr>
        <w:autoSpaceDE w:val="0"/>
        <w:autoSpaceDN w:val="0"/>
        <w:adjustRightInd w:val="0"/>
        <w:spacing w:after="0"/>
        <w:ind w:left="142" w:hanging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3.1.1.Педагогические работники имеют право </w:t>
      </w:r>
      <w:r w:rsidR="00C07A1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вносить предложения по совершенствованию порядка пользования информационно-телекоммуникационными сетями и базами данных, учебными и методическими материалами, материально-техническими средствами обеспечения образовательной деятельности.</w:t>
      </w:r>
    </w:p>
    <w:p w:rsidR="00691B2B" w:rsidRDefault="007013B0" w:rsidP="00691B2B">
      <w:pPr>
        <w:autoSpaceDE w:val="0"/>
        <w:autoSpaceDN w:val="0"/>
        <w:adjustRightInd w:val="0"/>
        <w:spacing w:after="0"/>
        <w:ind w:left="142" w:hanging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3.1.2.</w:t>
      </w:r>
      <w:r w:rsidR="00701A77" w:rsidRPr="00701A7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701A7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Педагогические работники несут ответственность </w:t>
      </w:r>
      <w:r w:rsidR="00691B2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за </w:t>
      </w:r>
      <w:r w:rsidR="00701A7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соблюдение правил пожарной безопасности и охраны труда при пользовании</w:t>
      </w:r>
      <w:r w:rsidR="00691B2B" w:rsidRPr="00691B2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691B2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информационно-телекоммуникационными сетями и базами данных, учебными и методическими материалами, материально-техническими средствами обеспечения образовательной деятельности, а также за соблюдение действующего законодательства РФ в части защиты персональных данных и авторских прав.</w:t>
      </w:r>
    </w:p>
    <w:p w:rsidR="007013B0" w:rsidRPr="00C819EE" w:rsidRDefault="007013B0" w:rsidP="008F2747">
      <w:pPr>
        <w:autoSpaceDE w:val="0"/>
        <w:autoSpaceDN w:val="0"/>
        <w:adjustRightInd w:val="0"/>
        <w:spacing w:after="0"/>
        <w:ind w:left="142" w:hanging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AC69D3" w:rsidRPr="00AC69D3" w:rsidRDefault="00AC69D3" w:rsidP="00AC69D3">
      <w:pPr>
        <w:autoSpaceDE w:val="0"/>
        <w:autoSpaceDN w:val="0"/>
        <w:adjustRightInd w:val="0"/>
        <w:spacing w:after="0"/>
        <w:ind w:left="709" w:hanging="709"/>
        <w:jc w:val="both"/>
        <w:rPr>
          <w:rFonts w:ascii="Calibri" w:hAnsi="Calibri" w:cs="Calibri"/>
        </w:rPr>
      </w:pPr>
    </w:p>
    <w:p w:rsidR="004E0AB4" w:rsidRDefault="004E0AB4" w:rsidP="00452889">
      <w:pPr>
        <w:autoSpaceDE w:val="0"/>
        <w:autoSpaceDN w:val="0"/>
        <w:adjustRightInd w:val="0"/>
        <w:spacing w:after="0"/>
        <w:ind w:left="142" w:hanging="284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AF0E57" w:rsidRPr="00AF0E57" w:rsidRDefault="00AF0E57" w:rsidP="00502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4819"/>
        <w:gridCol w:w="1276"/>
        <w:gridCol w:w="1256"/>
      </w:tblGrid>
      <w:tr w:rsidR="005026F5" w:rsidRPr="00220AE4" w:rsidTr="00DB11EF">
        <w:trPr>
          <w:trHeight w:val="982"/>
        </w:trPr>
        <w:tc>
          <w:tcPr>
            <w:tcW w:w="2235" w:type="dxa"/>
            <w:vMerge w:val="restart"/>
          </w:tcPr>
          <w:p w:rsidR="004B2D3E" w:rsidRDefault="004B2D3E" w:rsidP="004B2D3E">
            <w:pPr>
              <w:pStyle w:val="20"/>
              <w:spacing w:after="0" w:line="300" w:lineRule="exact"/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  <w:p w:rsidR="005026F5" w:rsidRPr="00220AE4" w:rsidRDefault="005026F5" w:rsidP="00135E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5026F5" w:rsidRDefault="005026F5" w:rsidP="00135E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5026F5" w:rsidRDefault="005026F5" w:rsidP="00135E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5026F5" w:rsidRPr="00220AE4" w:rsidRDefault="004403DB" w:rsidP="004403DB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D77AD8">
              <w:rPr>
                <w:b w:val="0"/>
                <w:sz w:val="24"/>
                <w:szCs w:val="24"/>
              </w:rPr>
              <w:t>о порядке  доступа  педагогических работников к информационно-коммуникационным сетям и базам данных, учебным и методическим материалам, музейным фондам, материально-техническим средства обеспечения образовательной деятельности</w:t>
            </w:r>
          </w:p>
        </w:tc>
        <w:tc>
          <w:tcPr>
            <w:tcW w:w="1276" w:type="dxa"/>
          </w:tcPr>
          <w:p w:rsidR="005026F5" w:rsidRDefault="005026F5" w:rsidP="00DB11EF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DB11EF" w:rsidRPr="00220AE4" w:rsidRDefault="00DB11EF" w:rsidP="00DB11EF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02-01/17</w:t>
            </w:r>
          </w:p>
        </w:tc>
        <w:tc>
          <w:tcPr>
            <w:tcW w:w="1256" w:type="dxa"/>
          </w:tcPr>
          <w:p w:rsidR="005026F5" w:rsidRDefault="005026F5" w:rsidP="00DB11EF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5026F5" w:rsidRDefault="005026F5" w:rsidP="00DB11EF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5026F5" w:rsidRPr="00220AE4" w:rsidRDefault="004B2D3E" w:rsidP="00DB11EF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F80190">
              <w:rPr>
                <w:b w:val="0"/>
                <w:sz w:val="24"/>
                <w:szCs w:val="24"/>
              </w:rPr>
              <w:t>. 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5026F5" w:rsidRPr="00220AE4" w:rsidTr="00135E08">
        <w:trPr>
          <w:trHeight w:val="197"/>
        </w:trPr>
        <w:tc>
          <w:tcPr>
            <w:tcW w:w="2235" w:type="dxa"/>
            <w:vMerge/>
          </w:tcPr>
          <w:p w:rsidR="005026F5" w:rsidRDefault="005026F5" w:rsidP="00135E08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19" w:type="dxa"/>
            <w:vMerge/>
          </w:tcPr>
          <w:p w:rsidR="005026F5" w:rsidRDefault="005026F5" w:rsidP="00135E08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2" w:type="dxa"/>
            <w:gridSpan w:val="2"/>
          </w:tcPr>
          <w:p w:rsidR="005026F5" w:rsidRPr="00220AE4" w:rsidRDefault="00F80190" w:rsidP="00135E08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5</w:t>
            </w:r>
            <w:r w:rsidR="005026F5">
              <w:rPr>
                <w:b w:val="0"/>
                <w:sz w:val="24"/>
                <w:szCs w:val="24"/>
              </w:rPr>
              <w:t xml:space="preserve"> из </w:t>
            </w:r>
            <w:r w:rsidR="00D74BD7">
              <w:rPr>
                <w:b w:val="0"/>
                <w:sz w:val="24"/>
                <w:szCs w:val="24"/>
              </w:rPr>
              <w:t>6</w:t>
            </w:r>
          </w:p>
        </w:tc>
      </w:tr>
    </w:tbl>
    <w:p w:rsidR="005026F5" w:rsidRDefault="005026F5" w:rsidP="005026F5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026F5" w:rsidRPr="000046A0" w:rsidRDefault="005026F5" w:rsidP="00502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1CB" w:rsidRDefault="00DF01CB" w:rsidP="00DF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6A0">
        <w:rPr>
          <w:rFonts w:ascii="Times New Roman" w:eastAsia="Times New Roman" w:hAnsi="Times New Roman" w:cs="Times New Roman"/>
          <w:b/>
          <w:sz w:val="28"/>
          <w:szCs w:val="28"/>
        </w:rPr>
        <w:t>ЛИСТ СОГЛАСОВАНИЙ</w:t>
      </w:r>
    </w:p>
    <w:p w:rsidR="00DF01CB" w:rsidRDefault="00DF01CB" w:rsidP="00DF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1CB" w:rsidRDefault="00DF01CB" w:rsidP="00DF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01CB" w:rsidTr="00135E08">
        <w:tc>
          <w:tcPr>
            <w:tcW w:w="4785" w:type="dxa"/>
          </w:tcPr>
          <w:p w:rsidR="00DF01CB" w:rsidRPr="000046A0" w:rsidRDefault="00DF01CB" w:rsidP="00135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6A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DF01CB" w:rsidRDefault="00DF01CB" w:rsidP="00135E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F01CB" w:rsidRDefault="00DF01CB" w:rsidP="00135E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CB" w:rsidTr="00135E08">
        <w:tc>
          <w:tcPr>
            <w:tcW w:w="4785" w:type="dxa"/>
          </w:tcPr>
          <w:p w:rsidR="00DF01CB" w:rsidRDefault="00DF01CB" w:rsidP="00135E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иректора по УПР                      </w:t>
            </w:r>
          </w:p>
        </w:tc>
        <w:tc>
          <w:tcPr>
            <w:tcW w:w="4786" w:type="dxa"/>
          </w:tcPr>
          <w:p w:rsidR="00DF01CB" w:rsidRDefault="00DF01CB" w:rsidP="00135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Р.И.</w:t>
            </w:r>
          </w:p>
          <w:p w:rsidR="00DF01CB" w:rsidRDefault="00DF01CB" w:rsidP="00135E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CB" w:rsidTr="00135E08">
        <w:tc>
          <w:tcPr>
            <w:tcW w:w="4785" w:type="dxa"/>
          </w:tcPr>
          <w:p w:rsidR="00DF01CB" w:rsidRDefault="00DF01CB" w:rsidP="00135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F01CB" w:rsidRDefault="004B2D3E" w:rsidP="00135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   2014</w:t>
            </w:r>
            <w:r w:rsidR="00DF01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F01CB" w:rsidRDefault="00DF01CB" w:rsidP="00135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1CB" w:rsidTr="00135E08">
        <w:tc>
          <w:tcPr>
            <w:tcW w:w="4785" w:type="dxa"/>
          </w:tcPr>
          <w:p w:rsidR="00DF01CB" w:rsidRPr="000046A0" w:rsidRDefault="00DF01CB" w:rsidP="00135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ООД</w:t>
            </w:r>
          </w:p>
          <w:p w:rsidR="00DF01CB" w:rsidRDefault="00DF01CB" w:rsidP="00135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F01CB" w:rsidRDefault="00DF01CB" w:rsidP="00135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    Никулина Т.В.</w:t>
            </w:r>
          </w:p>
        </w:tc>
      </w:tr>
      <w:tr w:rsidR="00DF01CB" w:rsidTr="00135E08">
        <w:tc>
          <w:tcPr>
            <w:tcW w:w="4785" w:type="dxa"/>
          </w:tcPr>
          <w:p w:rsidR="00DF01CB" w:rsidRDefault="00DF01CB" w:rsidP="00135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F01CB" w:rsidRDefault="004B2D3E" w:rsidP="00135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   2014</w:t>
            </w:r>
            <w:r w:rsidR="00DF01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F01CB" w:rsidRDefault="00DF01CB" w:rsidP="00135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1CB" w:rsidTr="00135E08">
        <w:tc>
          <w:tcPr>
            <w:tcW w:w="4785" w:type="dxa"/>
          </w:tcPr>
          <w:p w:rsidR="00DF01CB" w:rsidRDefault="00DF01CB" w:rsidP="00135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УВР</w:t>
            </w:r>
          </w:p>
        </w:tc>
        <w:tc>
          <w:tcPr>
            <w:tcW w:w="4786" w:type="dxa"/>
          </w:tcPr>
          <w:p w:rsidR="00DF01CB" w:rsidRDefault="00DF01CB" w:rsidP="00135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     </w:t>
            </w:r>
            <w:r w:rsidR="00D333CC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Петренко Л.В.</w:t>
            </w:r>
          </w:p>
          <w:p w:rsidR="00DF01CB" w:rsidRDefault="00DF01CB" w:rsidP="00135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01CB" w:rsidRDefault="004B2D3E" w:rsidP="00135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   2014</w:t>
            </w:r>
            <w:r w:rsidR="00DF01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F01CB" w:rsidRDefault="00DF01CB" w:rsidP="00135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1CB" w:rsidTr="00135E08">
        <w:tc>
          <w:tcPr>
            <w:tcW w:w="4785" w:type="dxa"/>
          </w:tcPr>
          <w:p w:rsidR="00DF01CB" w:rsidRDefault="00DF01CB" w:rsidP="00135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F01CB" w:rsidRDefault="00DF01CB" w:rsidP="00135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26F5" w:rsidRPr="000046A0" w:rsidRDefault="005026F5" w:rsidP="00502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6F5" w:rsidRPr="000046A0" w:rsidRDefault="005026F5" w:rsidP="00502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6F5" w:rsidRDefault="005026F5" w:rsidP="00502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E87" w:rsidRDefault="00EB3E87" w:rsidP="00502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E87" w:rsidRDefault="00EB3E87" w:rsidP="00502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E87" w:rsidRDefault="00EB3E87" w:rsidP="00502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E87" w:rsidRDefault="00EB3E87" w:rsidP="00502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E87" w:rsidRDefault="00EB3E87" w:rsidP="00502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E87" w:rsidRDefault="00EB3E87" w:rsidP="00502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E87" w:rsidRDefault="00EB3E87" w:rsidP="00502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E87" w:rsidRDefault="00EB3E87" w:rsidP="00502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E87" w:rsidRDefault="00EB3E87" w:rsidP="00502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E87" w:rsidRDefault="00EB3E87" w:rsidP="00502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6F5" w:rsidRDefault="005026F5" w:rsidP="00502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4819"/>
        <w:gridCol w:w="1276"/>
        <w:gridCol w:w="1256"/>
      </w:tblGrid>
      <w:tr w:rsidR="00F80190" w:rsidRPr="00220AE4" w:rsidTr="00135E08">
        <w:trPr>
          <w:trHeight w:val="982"/>
        </w:trPr>
        <w:tc>
          <w:tcPr>
            <w:tcW w:w="2235" w:type="dxa"/>
            <w:vMerge w:val="restart"/>
          </w:tcPr>
          <w:p w:rsidR="004B2D3E" w:rsidRDefault="004B2D3E" w:rsidP="004B2D3E">
            <w:pPr>
              <w:pStyle w:val="20"/>
              <w:spacing w:after="0" w:line="300" w:lineRule="exact"/>
            </w:pPr>
            <w:r>
              <w:rPr>
                <w:b w:val="0"/>
                <w:sz w:val="24"/>
                <w:szCs w:val="24"/>
              </w:rPr>
              <w:t>КГБ ПОУ  «Благовещенский профессиональный лицей» («БПЛ»)</w:t>
            </w:r>
          </w:p>
          <w:p w:rsidR="00F80190" w:rsidRPr="00220AE4" w:rsidRDefault="00F80190" w:rsidP="00135E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F80190" w:rsidRDefault="00F80190" w:rsidP="00135E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F80190" w:rsidRDefault="00F80190" w:rsidP="00135E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F80190" w:rsidRPr="00220AE4" w:rsidRDefault="00F80190" w:rsidP="00135E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D77AD8">
              <w:rPr>
                <w:b w:val="0"/>
                <w:sz w:val="24"/>
                <w:szCs w:val="24"/>
              </w:rPr>
              <w:t xml:space="preserve">о порядке  доступа  педагогических работников к информационно-коммуникационным сетям и базам данных, учебным и методическим </w:t>
            </w:r>
            <w:r w:rsidRPr="00D77AD8">
              <w:rPr>
                <w:b w:val="0"/>
                <w:sz w:val="24"/>
                <w:szCs w:val="24"/>
              </w:rPr>
              <w:lastRenderedPageBreak/>
              <w:t>материалам, музейным фондам, материально-техническим средства обеспечения образовательной деятельности</w:t>
            </w:r>
          </w:p>
        </w:tc>
        <w:tc>
          <w:tcPr>
            <w:tcW w:w="1276" w:type="dxa"/>
          </w:tcPr>
          <w:p w:rsidR="00F80190" w:rsidRDefault="00F80190" w:rsidP="00135E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lastRenderedPageBreak/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F80190" w:rsidRPr="00220AE4" w:rsidRDefault="00F80190" w:rsidP="00135E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02-01/17</w:t>
            </w:r>
          </w:p>
        </w:tc>
        <w:tc>
          <w:tcPr>
            <w:tcW w:w="1256" w:type="dxa"/>
          </w:tcPr>
          <w:p w:rsidR="00F80190" w:rsidRDefault="00F80190" w:rsidP="00135E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F80190" w:rsidRDefault="00F80190" w:rsidP="00135E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F80190" w:rsidRPr="00220AE4" w:rsidRDefault="004B2D3E" w:rsidP="00135E08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F80190">
              <w:rPr>
                <w:b w:val="0"/>
                <w:sz w:val="24"/>
                <w:szCs w:val="24"/>
              </w:rPr>
              <w:t>. 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F80190" w:rsidRPr="00220AE4" w:rsidTr="00135E08">
        <w:trPr>
          <w:trHeight w:val="197"/>
        </w:trPr>
        <w:tc>
          <w:tcPr>
            <w:tcW w:w="2235" w:type="dxa"/>
            <w:vMerge/>
          </w:tcPr>
          <w:p w:rsidR="00F80190" w:rsidRDefault="00F80190" w:rsidP="00135E08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19" w:type="dxa"/>
            <w:vMerge/>
          </w:tcPr>
          <w:p w:rsidR="00F80190" w:rsidRDefault="00F80190" w:rsidP="00135E08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2" w:type="dxa"/>
            <w:gridSpan w:val="2"/>
          </w:tcPr>
          <w:p w:rsidR="00F80190" w:rsidRPr="00220AE4" w:rsidRDefault="00F80190" w:rsidP="00135E08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6 из 6</w:t>
            </w:r>
          </w:p>
        </w:tc>
      </w:tr>
    </w:tbl>
    <w:p w:rsidR="00F80190" w:rsidRDefault="00F80190" w:rsidP="00502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190" w:rsidRPr="000046A0" w:rsidRDefault="00F80190" w:rsidP="00502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26F5" w:rsidRPr="000046A0" w:rsidRDefault="005026F5" w:rsidP="005026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0046A0">
        <w:rPr>
          <w:rFonts w:ascii="Times New Roman" w:eastAsia="Times New Roman" w:hAnsi="Times New Roman" w:cs="Times New Roman"/>
          <w:b/>
          <w:sz w:val="28"/>
          <w:szCs w:val="28"/>
        </w:rPr>
        <w:t>ЛИСТ ВНЕСЕНИЯ ИЗМЕНЕНИЙ</w:t>
      </w:r>
    </w:p>
    <w:p w:rsidR="005026F5" w:rsidRPr="000046A0" w:rsidRDefault="005026F5" w:rsidP="00502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2439"/>
        <w:gridCol w:w="2439"/>
        <w:gridCol w:w="2439"/>
      </w:tblGrid>
      <w:tr w:rsidR="005026F5" w:rsidRPr="000046A0" w:rsidTr="00135E08"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Номер </w:t>
            </w:r>
          </w:p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изменения</w:t>
            </w: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внесения</w:t>
            </w:r>
          </w:p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изменения</w:t>
            </w: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Кем утверждено</w:t>
            </w: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026F5" w:rsidRPr="000046A0" w:rsidTr="00135E08"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6F5" w:rsidRPr="000046A0" w:rsidTr="00135E08"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6F5" w:rsidRPr="000046A0" w:rsidTr="00135E08"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6F5" w:rsidRPr="000046A0" w:rsidTr="00135E08"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6F5" w:rsidRPr="000046A0" w:rsidTr="00135E08"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6F5" w:rsidRPr="000046A0" w:rsidTr="00135E08"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6F5" w:rsidRPr="000046A0" w:rsidTr="00135E08"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6F5" w:rsidRPr="000046A0" w:rsidTr="00135E08"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6F5" w:rsidRPr="000046A0" w:rsidTr="00135E08"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6F5" w:rsidRPr="000046A0" w:rsidTr="00135E08"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6F5" w:rsidRPr="000046A0" w:rsidTr="00135E08"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6F5" w:rsidRPr="000046A0" w:rsidTr="00135E08"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26F5" w:rsidRPr="000046A0" w:rsidTr="00135E08"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026F5" w:rsidRPr="000046A0" w:rsidRDefault="005026F5" w:rsidP="0013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67A6" w:rsidRDefault="008167A6"/>
    <w:sectPr w:rsidR="008167A6" w:rsidSect="00D333CC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6DB"/>
    <w:multiLevelType w:val="hybridMultilevel"/>
    <w:tmpl w:val="99164B8A"/>
    <w:lvl w:ilvl="0" w:tplc="C6A08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26F5"/>
    <w:rsid w:val="00040411"/>
    <w:rsid w:val="00087AC0"/>
    <w:rsid w:val="000B384E"/>
    <w:rsid w:val="000B460F"/>
    <w:rsid w:val="000C6692"/>
    <w:rsid w:val="000E16F2"/>
    <w:rsid w:val="000F5D16"/>
    <w:rsid w:val="00135E08"/>
    <w:rsid w:val="00163AC0"/>
    <w:rsid w:val="001B5004"/>
    <w:rsid w:val="001C2B16"/>
    <w:rsid w:val="00201961"/>
    <w:rsid w:val="002305A4"/>
    <w:rsid w:val="00235C36"/>
    <w:rsid w:val="002561A5"/>
    <w:rsid w:val="00257B33"/>
    <w:rsid w:val="0026408F"/>
    <w:rsid w:val="0032465D"/>
    <w:rsid w:val="00415DBE"/>
    <w:rsid w:val="004403DB"/>
    <w:rsid w:val="00452889"/>
    <w:rsid w:val="00460B40"/>
    <w:rsid w:val="0047054B"/>
    <w:rsid w:val="004737E8"/>
    <w:rsid w:val="004B2D3E"/>
    <w:rsid w:val="004C005D"/>
    <w:rsid w:val="004E0086"/>
    <w:rsid w:val="004E0AB4"/>
    <w:rsid w:val="004F587F"/>
    <w:rsid w:val="005026F5"/>
    <w:rsid w:val="00585223"/>
    <w:rsid w:val="00590052"/>
    <w:rsid w:val="0059769F"/>
    <w:rsid w:val="005C5109"/>
    <w:rsid w:val="005D5368"/>
    <w:rsid w:val="005E197F"/>
    <w:rsid w:val="00604309"/>
    <w:rsid w:val="00605944"/>
    <w:rsid w:val="00624286"/>
    <w:rsid w:val="006616CA"/>
    <w:rsid w:val="00691B2B"/>
    <w:rsid w:val="006A245A"/>
    <w:rsid w:val="006A4355"/>
    <w:rsid w:val="006C7121"/>
    <w:rsid w:val="006D75EC"/>
    <w:rsid w:val="006E4F4B"/>
    <w:rsid w:val="007013B0"/>
    <w:rsid w:val="00701A77"/>
    <w:rsid w:val="0074293F"/>
    <w:rsid w:val="007A3A3C"/>
    <w:rsid w:val="007A448C"/>
    <w:rsid w:val="008167A6"/>
    <w:rsid w:val="008B33EA"/>
    <w:rsid w:val="008F2747"/>
    <w:rsid w:val="00907E37"/>
    <w:rsid w:val="00922FC1"/>
    <w:rsid w:val="00986638"/>
    <w:rsid w:val="009A1AD1"/>
    <w:rsid w:val="00A056AD"/>
    <w:rsid w:val="00A06643"/>
    <w:rsid w:val="00A2639A"/>
    <w:rsid w:val="00A33773"/>
    <w:rsid w:val="00A83361"/>
    <w:rsid w:val="00A9404A"/>
    <w:rsid w:val="00AC69D3"/>
    <w:rsid w:val="00AF0E57"/>
    <w:rsid w:val="00B16275"/>
    <w:rsid w:val="00B62B72"/>
    <w:rsid w:val="00B71C20"/>
    <w:rsid w:val="00BD1582"/>
    <w:rsid w:val="00BD4710"/>
    <w:rsid w:val="00BF1B6F"/>
    <w:rsid w:val="00C0318E"/>
    <w:rsid w:val="00C07A1A"/>
    <w:rsid w:val="00C819EE"/>
    <w:rsid w:val="00C9419A"/>
    <w:rsid w:val="00CA2137"/>
    <w:rsid w:val="00CD5F72"/>
    <w:rsid w:val="00D00677"/>
    <w:rsid w:val="00D16B18"/>
    <w:rsid w:val="00D333CC"/>
    <w:rsid w:val="00D72180"/>
    <w:rsid w:val="00D74BD7"/>
    <w:rsid w:val="00D77AD8"/>
    <w:rsid w:val="00DB11EF"/>
    <w:rsid w:val="00DF01CB"/>
    <w:rsid w:val="00DF1BF6"/>
    <w:rsid w:val="00DF5476"/>
    <w:rsid w:val="00E10A23"/>
    <w:rsid w:val="00E248B3"/>
    <w:rsid w:val="00E40CC6"/>
    <w:rsid w:val="00E4448D"/>
    <w:rsid w:val="00EB3E87"/>
    <w:rsid w:val="00F25612"/>
    <w:rsid w:val="00F47931"/>
    <w:rsid w:val="00F52601"/>
    <w:rsid w:val="00F56E79"/>
    <w:rsid w:val="00F61804"/>
    <w:rsid w:val="00F80190"/>
    <w:rsid w:val="00F82FD1"/>
    <w:rsid w:val="00FA4D0C"/>
    <w:rsid w:val="00FE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6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5026F5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26F5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3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AB66-ABBE-4CF5-8408-54A4A842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Приемная</cp:lastModifiedBy>
  <cp:revision>27</cp:revision>
  <cp:lastPrinted>2014-03-21T06:34:00Z</cp:lastPrinted>
  <dcterms:created xsi:type="dcterms:W3CDTF">2014-03-18T09:37:00Z</dcterms:created>
  <dcterms:modified xsi:type="dcterms:W3CDTF">2014-10-15T08:11:00Z</dcterms:modified>
</cp:coreProperties>
</file>